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678EF149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0007FC50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214EDBCD" w14:textId="7F9942F3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4009C7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4009C7">
              <w:rPr>
                <w:iCs/>
              </w:rPr>
              <w:t>Vabariigi Valimiskomisjon</w:t>
            </w:r>
            <w:r w:rsidRPr="00A40869">
              <w:rPr>
                <w:iCs/>
              </w:rPr>
              <w:fldChar w:fldCharType="end"/>
            </w:r>
          </w:p>
          <w:p w14:paraId="69530776" w14:textId="654DAF76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4009C7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4009C7">
              <w:rPr>
                <w:iCs/>
              </w:rPr>
              <w:t>info@valimised.ee</w:t>
            </w:r>
            <w:r w:rsidRPr="00A40869">
              <w:rPr>
                <w:iCs/>
              </w:rPr>
              <w:fldChar w:fldCharType="end"/>
            </w:r>
          </w:p>
          <w:p w14:paraId="3152185A" w14:textId="4D6735B8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357D1069" w14:textId="0B84B794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1D8485A6" w:rsidR="00CE6F53" w:rsidRPr="00A40869" w:rsidRDefault="00CE6F53" w:rsidP="00CE6F53">
            <w:pPr>
              <w:jc w:val="left"/>
            </w:pPr>
            <w:r w:rsidRPr="00A4086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0C4A6004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4009C7">
              <w:instrText xml:space="preserve"> delta_regDateTime  \* MERGEFORMAT</w:instrText>
            </w:r>
            <w:r w:rsidR="006277B0" w:rsidRPr="00A40869">
              <w:fldChar w:fldCharType="separate"/>
            </w:r>
            <w:r w:rsidR="00B90D8C">
              <w:t>2</w:t>
            </w:r>
            <w:r w:rsidR="007C23CA">
              <w:t>6</w:t>
            </w:r>
            <w:r w:rsidR="004009C7">
              <w:t>.0</w:t>
            </w:r>
            <w:r w:rsidR="00B90D8C">
              <w:t>8</w:t>
            </w:r>
            <w:r w:rsidR="004009C7">
              <w:t>.202</w:t>
            </w:r>
            <w:r w:rsidR="006277B0" w:rsidRPr="00A40869">
              <w:fldChar w:fldCharType="end"/>
            </w:r>
            <w:r w:rsidR="00B90D8C">
              <w:t>5</w:t>
            </w:r>
            <w:r w:rsidRPr="00A40869">
              <w:t xml:space="preserve">  nr </w:t>
            </w:r>
            <w:r w:rsidR="00E90E69">
              <w:fldChar w:fldCharType="begin"/>
            </w:r>
            <w:r w:rsidR="004009C7">
              <w:instrText xml:space="preserve"> delta_regNumber  \* MERGEFORMAT</w:instrText>
            </w:r>
            <w:r w:rsidR="00E90E69">
              <w:fldChar w:fldCharType="separate"/>
            </w:r>
            <w:r w:rsidR="004009C7">
              <w:t>4-9/2</w:t>
            </w:r>
            <w:r w:rsidR="00F628C2">
              <w:t>5</w:t>
            </w:r>
            <w:r w:rsidR="004009C7">
              <w:t>/</w:t>
            </w:r>
            <w:r w:rsidR="00E90E69">
              <w:fldChar w:fldCharType="end"/>
            </w:r>
            <w:r w:rsidR="00F628C2">
              <w:t>865-1</w:t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540"/>
      </w:tblGrid>
      <w:tr w:rsidR="00310DE9" w14:paraId="64770D89" w14:textId="77777777" w:rsidTr="00D03F55">
        <w:tc>
          <w:tcPr>
            <w:tcW w:w="6804" w:type="dxa"/>
          </w:tcPr>
          <w:p w14:paraId="224BA8C6" w14:textId="6C0C8D80" w:rsidR="00310DE9" w:rsidRPr="00310DE9" w:rsidRDefault="00B90D8C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D03F55" w:rsidRPr="00D03F55">
              <w:rPr>
                <w:b/>
                <w:bCs/>
              </w:rPr>
              <w:t>alimisreklaami</w:t>
            </w:r>
            <w:r>
              <w:rPr>
                <w:b/>
                <w:bCs/>
              </w:rPr>
              <w:t>de</w:t>
            </w:r>
            <w:r w:rsidR="00D03F55" w:rsidRPr="00D03F55">
              <w:rPr>
                <w:b/>
                <w:bCs/>
              </w:rPr>
              <w:t xml:space="preserve"> paigaldamisest </w:t>
            </w:r>
          </w:p>
        </w:tc>
        <w:tc>
          <w:tcPr>
            <w:tcW w:w="2540" w:type="dxa"/>
          </w:tcPr>
          <w:p w14:paraId="4B966A41" w14:textId="77777777" w:rsidR="00310DE9" w:rsidRDefault="00310DE9" w:rsidP="00CE6F53"/>
        </w:tc>
      </w:tr>
    </w:tbl>
    <w:p w14:paraId="36998AA0" w14:textId="77777777" w:rsidR="002753BB" w:rsidRDefault="002753BB" w:rsidP="00CE6F53"/>
    <w:p w14:paraId="07A64CE7" w14:textId="57F43634" w:rsidR="00B90D8C" w:rsidRDefault="00B90D8C" w:rsidP="00D03F55">
      <w:bookmarkStart w:id="0" w:name="_Hlk84338104"/>
      <w:r>
        <w:t>Peatselt toimuvad kohalik</w:t>
      </w:r>
      <w:r w:rsidR="00E80FAC">
        <w:t>u</w:t>
      </w:r>
      <w:r>
        <w:t xml:space="preserve"> omavalituse volikogu valimised ja sellel eelneb valimisagitatsioon</w:t>
      </w:r>
      <w:r w:rsidR="001F3EC1">
        <w:t>i aeg</w:t>
      </w:r>
      <w:r>
        <w:t xml:space="preserve">. Varasemad valimised on näidanud, et valijate tähelepanu saamiseks paigaldatakse </w:t>
      </w:r>
      <w:r w:rsidR="001F3EC1">
        <w:t>välireklaame suurema liiklussagedusega teede äärde. Enamasti on tegemist riigiteedega, kus teeomaniku ülesandeid täidab Transpordiamet. Poliitilised välireklaamid ei ole keelatud aga nende paigaldamiseks tee kaitsevööndisse tuleb  saada teeomaniku luba</w:t>
      </w:r>
      <w:r w:rsidR="00E80FAC">
        <w:t>. Nii saame ühiselt tagada ohutu liiklemise riigiteedel. Seepärast peame oluliseks juhtida tähelepanu mõnele nõudele ja anda asjakohaseid juhiseid.</w:t>
      </w:r>
    </w:p>
    <w:p w14:paraId="16958897" w14:textId="77777777" w:rsidR="001F3EC1" w:rsidRDefault="001F3EC1" w:rsidP="00D03F55"/>
    <w:bookmarkEnd w:id="0"/>
    <w:p w14:paraId="75B35556" w14:textId="19247566" w:rsidR="00EE4A27" w:rsidRDefault="00D03F55" w:rsidP="00D03F55">
      <w:r>
        <w:t>Liiklusseaduse</w:t>
      </w:r>
      <w:r w:rsidR="00640155">
        <w:t xml:space="preserve"> (LS)</w:t>
      </w:r>
      <w:r>
        <w:t xml:space="preserve"> järgi on valimisreklaam liiklusväline teabevahend ning seda võib paigaldada riigitee kaitsevööndisse ainult Transpordiameti loal. </w:t>
      </w:r>
      <w:r w:rsidR="003B7608" w:rsidRPr="00047059">
        <w:t xml:space="preserve">Avalikult kasutatava tee kaitsevöönd </w:t>
      </w:r>
      <w:r w:rsidR="003B7608">
        <w:t xml:space="preserve">on üldjuhul tänavatel </w:t>
      </w:r>
      <w:r w:rsidR="00EE4A27">
        <w:t xml:space="preserve">kuni </w:t>
      </w:r>
      <w:r w:rsidR="003B7608">
        <w:t xml:space="preserve">10 m, põhimaanteedel </w:t>
      </w:r>
      <w:r w:rsidR="003B7608" w:rsidRPr="00047059">
        <w:t>kuni 50 m</w:t>
      </w:r>
      <w:r w:rsidR="003B7608">
        <w:t xml:space="preserve"> ja teistel maanteedel</w:t>
      </w:r>
      <w:r w:rsidR="003B7608" w:rsidRPr="00047059">
        <w:t xml:space="preserve"> kuni 30 m</w:t>
      </w:r>
      <w:r w:rsidR="003B7608">
        <w:t>. See on</w:t>
      </w:r>
      <w:r w:rsidR="00EE4A27">
        <w:t xml:space="preserve"> laieneb mõlemale poole teed ja arvestatakse äärmise sõiduraja välimisest servast. Täpsema teabe tee kaitsevööndi ulatuse osas leiab Maa- ja Ruumiameti </w:t>
      </w:r>
      <w:proofErr w:type="spellStart"/>
      <w:r w:rsidR="00EE4A27">
        <w:t>geoportaali</w:t>
      </w:r>
      <w:proofErr w:type="spellEnd"/>
      <w:r w:rsidR="00EE4A27">
        <w:t xml:space="preserve"> kitsenduste või teeregistri kaardirakendusest. </w:t>
      </w:r>
    </w:p>
    <w:p w14:paraId="01919321" w14:textId="56CC4657" w:rsidR="00D03F55" w:rsidRDefault="00D03F55" w:rsidP="00D03F55">
      <w:pPr>
        <w:rPr>
          <w:lang w:eastAsia="en-US"/>
        </w:rPr>
      </w:pPr>
      <w:r>
        <w:rPr>
          <w:lang w:eastAsia="en-US"/>
        </w:rPr>
        <w:t xml:space="preserve">Enne </w:t>
      </w:r>
      <w:r w:rsidR="00E80FAC">
        <w:rPr>
          <w:lang w:eastAsia="en-US"/>
        </w:rPr>
        <w:t>valimis</w:t>
      </w:r>
      <w:r>
        <w:rPr>
          <w:lang w:eastAsia="en-US"/>
        </w:rPr>
        <w:t>reklaami</w:t>
      </w:r>
      <w:r w:rsidR="00E80FAC">
        <w:rPr>
          <w:lang w:eastAsia="en-US"/>
        </w:rPr>
        <w:t xml:space="preserve"> </w:t>
      </w:r>
      <w:r>
        <w:rPr>
          <w:lang w:eastAsia="en-US"/>
        </w:rPr>
        <w:t>paigaldamist</w:t>
      </w:r>
      <w:r>
        <w:t xml:space="preserve"> riigitee </w:t>
      </w:r>
      <w:r w:rsidR="003B7608">
        <w:t xml:space="preserve">äärde </w:t>
      </w:r>
      <w:r>
        <w:t>tuleb esitada</w:t>
      </w:r>
      <w:r>
        <w:rPr>
          <w:lang w:eastAsia="en-US"/>
        </w:rPr>
        <w:t xml:space="preserve"> </w:t>
      </w:r>
      <w:r>
        <w:t xml:space="preserve">taotlus </w:t>
      </w:r>
      <w:r>
        <w:rPr>
          <w:lang w:eastAsia="en-US"/>
        </w:rPr>
        <w:t>Transpordiametile (</w:t>
      </w:r>
      <w:hyperlink r:id="rId10" w:anchor="liikluskorraldus-maa" w:history="1">
        <w:r>
          <w:rPr>
            <w:rStyle w:val="Hperlink"/>
          </w:rPr>
          <w:t>Blanketid | Transpordiamet</w:t>
        </w:r>
      </w:hyperlink>
      <w:r>
        <w:t>). Taotlusele</w:t>
      </w:r>
      <w:r>
        <w:rPr>
          <w:lang w:eastAsia="en-US"/>
        </w:rPr>
        <w:t xml:space="preserve"> lisada ka asukohajoonis ja reklaami eskiisjoonis.</w:t>
      </w:r>
    </w:p>
    <w:p w14:paraId="74787A10" w14:textId="0D62B2BF" w:rsidR="00D03F55" w:rsidRPr="00B0084A" w:rsidRDefault="00640155" w:rsidP="00D03F55">
      <w:r>
        <w:t>Reklaami kujundamisel ja  paigaldamisel avalikult kasutatava tee äärde tuleb järgida ka LS § 5</w:t>
      </w:r>
      <w:r>
        <w:rPr>
          <w:kern w:val="24"/>
          <w:vertAlign w:val="superscript"/>
        </w:rPr>
        <w:t>3</w:t>
      </w:r>
      <w:r>
        <w:rPr>
          <w:kern w:val="24"/>
        </w:rPr>
        <w:t xml:space="preserve"> toodud nõudeid:</w:t>
      </w:r>
      <w:r w:rsidR="00D03F55">
        <w:t xml:space="preserve"> ei </w:t>
      </w:r>
      <w:r w:rsidR="00D03F55" w:rsidRPr="00047059">
        <w:t>eksita liiklejat ega varja tema eest liikluskorraldusvahendit, ei raskenda liikluskorraldusvahendi eristamist, ei ohusta liiklust liikleja pimestamisega ega tähelepanu hajutamisega ning ei piira nähtavust ristmikul</w:t>
      </w:r>
      <w:r>
        <w:t>, asub</w:t>
      </w:r>
      <w:r w:rsidR="00D03F55" w:rsidRPr="00D03F55">
        <w:t xml:space="preserve"> teeservast vähemalt 12 m kaugusel. Lisaks nimetatud nõudele võib Euroopa </w:t>
      </w:r>
      <w:proofErr w:type="spellStart"/>
      <w:r w:rsidR="00D03F55" w:rsidRPr="00D03F55">
        <w:t>teedevõrgu</w:t>
      </w:r>
      <w:proofErr w:type="spellEnd"/>
      <w:r w:rsidR="00D03F55" w:rsidRPr="00D03F55">
        <w:t xml:space="preserve"> ehk rahvusvaheliste teede äärde (st kaitsevööndisse) paigaldada liiklusvälise teabevahendi üksnes rööpselt tee teljega. Rahvusvaheliste riigiteede loetelu leiab </w:t>
      </w:r>
      <w:r w:rsidR="00D03F55" w:rsidRPr="00D32247">
        <w:t>siit</w:t>
      </w:r>
      <w:r w:rsidR="00D03F55" w:rsidRPr="00D32247">
        <w:rPr>
          <w:rStyle w:val="cf01"/>
          <w:sz w:val="24"/>
          <w:szCs w:val="24"/>
        </w:rPr>
        <w:t xml:space="preserve"> </w:t>
      </w:r>
      <w:hyperlink r:id="rId11" w:history="1">
        <w:r w:rsidR="00D03F55" w:rsidRPr="00D32247">
          <w:rPr>
            <w:rStyle w:val="cf01"/>
            <w:rFonts w:ascii="Times New Roman" w:hAnsi="Times New Roman" w:cs="Times New Roman"/>
            <w:color w:val="0000FF"/>
            <w:sz w:val="24"/>
            <w:szCs w:val="24"/>
            <w:u w:val="single"/>
          </w:rPr>
          <w:t>https://transpordiamet.ee/rahvusvahelised-teed</w:t>
        </w:r>
      </w:hyperlink>
      <w:r w:rsidR="00D03F55">
        <w:rPr>
          <w:rStyle w:val="cf01"/>
        </w:rPr>
        <w:t>.</w:t>
      </w:r>
    </w:p>
    <w:p w14:paraId="4CEF9E77" w14:textId="77777777" w:rsidR="00D03F55" w:rsidRDefault="00D03F55" w:rsidP="00D03F55"/>
    <w:p w14:paraId="1F9F0F61" w14:textId="74EEEB8C" w:rsidR="00D03F55" w:rsidRDefault="00D03F55" w:rsidP="00D03F55">
      <w:r>
        <w:t xml:space="preserve">Kõik loata paigaldatud valimisreklaamid peab selle paigaldaja </w:t>
      </w:r>
      <w:r w:rsidR="003C7E8D">
        <w:t xml:space="preserve">teeomaniku nõudel </w:t>
      </w:r>
      <w:r>
        <w:t xml:space="preserve">viivitamatult eemaldama. Kui </w:t>
      </w:r>
      <w:r w:rsidR="003C7E8D">
        <w:t>eemaldamise nõuet eiratakse</w:t>
      </w:r>
      <w:r>
        <w:t xml:space="preserve">, siis on </w:t>
      </w:r>
      <w:r w:rsidR="003C7E8D">
        <w:t>teeomaniku</w:t>
      </w:r>
      <w:r>
        <w:t>l õigus valimisreklaamid ise eemaldada ning kõrvaldamise kulud jäävad teabevahendi omaniku kanda.</w:t>
      </w:r>
    </w:p>
    <w:p w14:paraId="79EFE1A7" w14:textId="77777777" w:rsidR="00D32247" w:rsidRDefault="00D32247" w:rsidP="00D03F55">
      <w:pPr>
        <w:rPr>
          <w:color w:val="202020"/>
          <w:shd w:val="clear" w:color="auto" w:fill="FFFFFF"/>
        </w:rPr>
      </w:pPr>
    </w:p>
    <w:p w14:paraId="71D0F250" w14:textId="539D95DE" w:rsidR="00D03F55" w:rsidRDefault="00D03F55" w:rsidP="00D03F55">
      <w:pPr>
        <w:rPr>
          <w:color w:val="202020"/>
          <w:shd w:val="clear" w:color="auto" w:fill="FFFFFF"/>
        </w:rPr>
      </w:pPr>
      <w:r>
        <w:rPr>
          <w:color w:val="202020"/>
          <w:shd w:val="clear" w:color="auto" w:fill="FFFFFF"/>
        </w:rPr>
        <w:t>Reklaami omavolilise paigaldami</w:t>
      </w:r>
      <w:r w:rsidR="003C7E8D">
        <w:rPr>
          <w:color w:val="202020"/>
          <w:shd w:val="clear" w:color="auto" w:fill="FFFFFF"/>
        </w:rPr>
        <w:t xml:space="preserve">ne </w:t>
      </w:r>
      <w:r>
        <w:rPr>
          <w:color w:val="202020"/>
          <w:shd w:val="clear" w:color="auto" w:fill="FFFFFF"/>
        </w:rPr>
        <w:t xml:space="preserve">teele või tee kaitsevööndisse </w:t>
      </w:r>
      <w:r w:rsidR="003C7E8D">
        <w:rPr>
          <w:color w:val="202020"/>
          <w:shd w:val="clear" w:color="auto" w:fill="FFFFFF"/>
        </w:rPr>
        <w:t>on LS</w:t>
      </w:r>
      <w:r>
        <w:rPr>
          <w:color w:val="202020"/>
          <w:shd w:val="clear" w:color="auto" w:fill="FFFFFF"/>
        </w:rPr>
        <w:t xml:space="preserve"> § 261</w:t>
      </w:r>
      <w:r w:rsidRPr="00F95944">
        <w:rPr>
          <w:color w:val="202020"/>
          <w:shd w:val="clear" w:color="auto" w:fill="FFFFFF"/>
          <w:vertAlign w:val="superscript"/>
        </w:rPr>
        <w:t>5</w:t>
      </w:r>
      <w:r>
        <w:rPr>
          <w:color w:val="202020"/>
          <w:shd w:val="clear" w:color="auto" w:fill="FFFFFF"/>
          <w:vertAlign w:val="superscript"/>
        </w:rPr>
        <w:t xml:space="preserve"> </w:t>
      </w:r>
      <w:r>
        <w:rPr>
          <w:color w:val="202020"/>
          <w:shd w:val="clear" w:color="auto" w:fill="FFFFFF"/>
        </w:rPr>
        <w:t xml:space="preserve">järgi kvalifitseeritav väärtegu, mille üheks kohtuväliseks </w:t>
      </w:r>
      <w:proofErr w:type="spellStart"/>
      <w:r>
        <w:rPr>
          <w:color w:val="202020"/>
          <w:shd w:val="clear" w:color="auto" w:fill="FFFFFF"/>
        </w:rPr>
        <w:t>menetlejaks</w:t>
      </w:r>
      <w:proofErr w:type="spellEnd"/>
      <w:r>
        <w:rPr>
          <w:color w:val="202020"/>
          <w:shd w:val="clear" w:color="auto" w:fill="FFFFFF"/>
        </w:rPr>
        <w:t xml:space="preserve"> on Transpordiamet. Nimetatud teo toimepanijat võidakse karistada rahatrahviga (füüsilist isikut kuni </w:t>
      </w:r>
      <w:r w:rsidR="003C7E8D">
        <w:rPr>
          <w:color w:val="202020"/>
          <w:shd w:val="clear" w:color="auto" w:fill="FFFFFF"/>
        </w:rPr>
        <w:t>4</w:t>
      </w:r>
      <w:r>
        <w:rPr>
          <w:color w:val="202020"/>
          <w:shd w:val="clear" w:color="auto" w:fill="FFFFFF"/>
        </w:rPr>
        <w:t>00 eurot, juriidilist isikut kuni 3200 eurot).</w:t>
      </w:r>
    </w:p>
    <w:p w14:paraId="77ECE58A" w14:textId="77777777" w:rsidR="00D03F55" w:rsidRDefault="00D03F55" w:rsidP="00D03F55">
      <w:pPr>
        <w:rPr>
          <w:color w:val="202020"/>
          <w:shd w:val="clear" w:color="auto" w:fill="FFFFFF"/>
        </w:rPr>
      </w:pPr>
    </w:p>
    <w:p w14:paraId="562ED059" w14:textId="48A38ED5" w:rsidR="00D03F55" w:rsidRPr="00E46838" w:rsidRDefault="00D03F55" w:rsidP="00D03F55">
      <w:pPr>
        <w:rPr>
          <w:b/>
          <w:bCs/>
        </w:rPr>
      </w:pPr>
      <w:r>
        <w:t>Vabariigi Valimiskomisjoni kodulehel avaldatu kohaselt kinnitatakse valimistel osalevate kanditaatide nimekiri 3</w:t>
      </w:r>
      <w:r w:rsidR="00EC09C5">
        <w:t>5</w:t>
      </w:r>
      <w:r>
        <w:t xml:space="preserve"> päeva enne valimispäeva. Soovime, et kandidaadid saaksid teha oma valimiskampaaniat ja seejuures oleksid </w:t>
      </w:r>
      <w:r w:rsidR="00EC09C5">
        <w:t xml:space="preserve">teadlikud </w:t>
      </w:r>
      <w:r>
        <w:t>teede äärde valimisreklaamid</w:t>
      </w:r>
      <w:r w:rsidR="00EC09C5">
        <w:t>e paigaldamisega kaasnevatest nõuetest.</w:t>
      </w:r>
      <w:r>
        <w:t xml:space="preserve"> Seepärast palume </w:t>
      </w:r>
      <w:r w:rsidRPr="00F55AB9">
        <w:rPr>
          <w:color w:val="202020"/>
          <w:shd w:val="clear" w:color="auto" w:fill="FFFFFF"/>
        </w:rPr>
        <w:t>edastada käesolev kiri kõigile kandideerijatele st</w:t>
      </w:r>
      <w:r w:rsidR="00E177E2">
        <w:rPr>
          <w:color w:val="202020"/>
          <w:shd w:val="clear" w:color="auto" w:fill="FFFFFF"/>
        </w:rPr>
        <w:t>.</w:t>
      </w:r>
      <w:r w:rsidRPr="00F55AB9">
        <w:rPr>
          <w:color w:val="202020"/>
          <w:shd w:val="clear" w:color="auto" w:fill="FFFFFF"/>
        </w:rPr>
        <w:t xml:space="preserve"> valimistel osalevatele erakondadele</w:t>
      </w:r>
      <w:r w:rsidR="00E177E2">
        <w:rPr>
          <w:color w:val="202020"/>
          <w:shd w:val="clear" w:color="auto" w:fill="FFFFFF"/>
        </w:rPr>
        <w:t>, valimisliitudele</w:t>
      </w:r>
      <w:r w:rsidRPr="00F55AB9">
        <w:rPr>
          <w:color w:val="202020"/>
          <w:shd w:val="clear" w:color="auto" w:fill="FFFFFF"/>
        </w:rPr>
        <w:t xml:space="preserve"> ja üksikkandidaa</w:t>
      </w:r>
      <w:r>
        <w:rPr>
          <w:color w:val="202020"/>
          <w:shd w:val="clear" w:color="auto" w:fill="FFFFFF"/>
        </w:rPr>
        <w:t>ti</w:t>
      </w:r>
      <w:r w:rsidRPr="00F55AB9">
        <w:rPr>
          <w:color w:val="202020"/>
          <w:shd w:val="clear" w:color="auto" w:fill="FFFFFF"/>
        </w:rPr>
        <w:t>dele.</w:t>
      </w:r>
    </w:p>
    <w:p w14:paraId="5CFBD1DA" w14:textId="77777777" w:rsidR="00D03F55" w:rsidRPr="00B70DD1" w:rsidRDefault="00D03F55" w:rsidP="00D03F55"/>
    <w:p w14:paraId="1FA42746" w14:textId="1F6532E9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D2AD04B" w:rsidR="00CE6F53" w:rsidRDefault="000F3185" w:rsidP="00CE6F53">
      <w:pPr>
        <w:rPr>
          <w:lang w:eastAsia="en-US" w:bidi="ar-SA"/>
        </w:rPr>
      </w:pPr>
      <w:r>
        <w:rPr>
          <w:lang w:eastAsia="en-US" w:bidi="ar-SA"/>
        </w:rPr>
        <w:t>Siim Jaksi</w:t>
      </w:r>
    </w:p>
    <w:p w14:paraId="5E0CEC99" w14:textId="305C3259" w:rsidR="00A61468" w:rsidRDefault="000F3185" w:rsidP="00A61468">
      <w:pPr>
        <w:rPr>
          <w:lang w:eastAsia="en-US" w:bidi="ar-SA"/>
        </w:rPr>
      </w:pPr>
      <w:r>
        <w:rPr>
          <w:lang w:eastAsia="en-US" w:bidi="ar-SA"/>
        </w:rPr>
        <w:t>Järelevalve osakonna juhataja</w:t>
      </w:r>
    </w:p>
    <w:p w14:paraId="2D85A159" w14:textId="25B9EA57" w:rsidR="000F3185" w:rsidRDefault="000F3185" w:rsidP="00A61468">
      <w:pPr>
        <w:rPr>
          <w:lang w:eastAsia="en-US" w:bidi="ar-SA"/>
        </w:rPr>
      </w:pPr>
      <w:r>
        <w:rPr>
          <w:lang w:eastAsia="en-US" w:bidi="ar-SA"/>
        </w:rPr>
        <w:t>Teehoiuteenistus</w:t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36A686BC" w14:textId="1A5EE5BF" w:rsidR="00FD66CE" w:rsidRDefault="00FD66CE" w:rsidP="00E90E69">
      <w:pPr>
        <w:rPr>
          <w:lang w:eastAsia="en-US" w:bidi="ar-SA"/>
        </w:rPr>
      </w:pPr>
    </w:p>
    <w:p w14:paraId="45A09ED6" w14:textId="3DFA5866" w:rsidR="00D03F55" w:rsidRDefault="00D03F55" w:rsidP="00E90E69">
      <w:pPr>
        <w:rPr>
          <w:lang w:eastAsia="en-US" w:bidi="ar-SA"/>
        </w:rPr>
      </w:pPr>
    </w:p>
    <w:p w14:paraId="481E2708" w14:textId="47CC3FEA" w:rsidR="00D03F55" w:rsidRDefault="00D03F55" w:rsidP="00E90E69">
      <w:pPr>
        <w:rPr>
          <w:lang w:eastAsia="en-US" w:bidi="ar-SA"/>
        </w:rPr>
      </w:pPr>
    </w:p>
    <w:p w14:paraId="01BCBDF7" w14:textId="40D06AEC" w:rsidR="00D03F55" w:rsidRDefault="00D03F55" w:rsidP="00E90E69">
      <w:pPr>
        <w:rPr>
          <w:lang w:eastAsia="en-US" w:bidi="ar-SA"/>
        </w:rPr>
      </w:pPr>
    </w:p>
    <w:p w14:paraId="16A2B070" w14:textId="77777777" w:rsidR="00D03F55" w:rsidRDefault="00D03F55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0B0D0114" w14:textId="77777777" w:rsidR="00D03F55" w:rsidRDefault="00D03F55" w:rsidP="00E90E69">
      <w:pPr>
        <w:rPr>
          <w:lang w:eastAsia="en-US" w:bidi="ar-SA"/>
        </w:rPr>
      </w:pPr>
    </w:p>
    <w:p w14:paraId="4B21B359" w14:textId="77777777" w:rsidR="00D03F55" w:rsidRDefault="00D03F55" w:rsidP="00E90E69">
      <w:pPr>
        <w:rPr>
          <w:lang w:eastAsia="en-US" w:bidi="ar-SA"/>
        </w:rPr>
      </w:pPr>
    </w:p>
    <w:p w14:paraId="44980A88" w14:textId="77777777" w:rsidR="00D03F55" w:rsidRDefault="00D03F55" w:rsidP="00E90E69">
      <w:pPr>
        <w:rPr>
          <w:lang w:eastAsia="en-US" w:bidi="ar-SA"/>
        </w:rPr>
      </w:pPr>
    </w:p>
    <w:p w14:paraId="7755F86A" w14:textId="77777777" w:rsidR="00D03F55" w:rsidRDefault="00D03F55" w:rsidP="00E90E69">
      <w:pPr>
        <w:rPr>
          <w:lang w:eastAsia="en-US" w:bidi="ar-SA"/>
        </w:rPr>
      </w:pPr>
    </w:p>
    <w:p w14:paraId="714E23EA" w14:textId="77777777" w:rsidR="00D03F55" w:rsidRDefault="00D03F55" w:rsidP="00E90E69">
      <w:pPr>
        <w:rPr>
          <w:lang w:eastAsia="en-US" w:bidi="ar-SA"/>
        </w:rPr>
      </w:pPr>
    </w:p>
    <w:p w14:paraId="5CD2245F" w14:textId="77777777" w:rsidR="00D03F55" w:rsidRDefault="00D03F55" w:rsidP="00E90E69">
      <w:pPr>
        <w:rPr>
          <w:lang w:eastAsia="en-US" w:bidi="ar-SA"/>
        </w:rPr>
      </w:pPr>
    </w:p>
    <w:p w14:paraId="5D319490" w14:textId="77777777" w:rsidR="00D03F55" w:rsidRDefault="00D03F55" w:rsidP="00E90E69">
      <w:pPr>
        <w:rPr>
          <w:lang w:eastAsia="en-US" w:bidi="ar-SA"/>
        </w:rPr>
      </w:pPr>
    </w:p>
    <w:p w14:paraId="447BBAF4" w14:textId="77777777" w:rsidR="00D03F55" w:rsidRDefault="00D03F55" w:rsidP="00E90E69">
      <w:pPr>
        <w:rPr>
          <w:lang w:eastAsia="en-US" w:bidi="ar-SA"/>
        </w:rPr>
      </w:pPr>
    </w:p>
    <w:p w14:paraId="34AD7336" w14:textId="77777777" w:rsidR="00D03F55" w:rsidRDefault="00D03F55" w:rsidP="00E90E69">
      <w:pPr>
        <w:rPr>
          <w:lang w:eastAsia="en-US" w:bidi="ar-SA"/>
        </w:rPr>
      </w:pPr>
    </w:p>
    <w:p w14:paraId="42C1A742" w14:textId="77777777" w:rsidR="00D03F55" w:rsidRDefault="00D03F55" w:rsidP="00E90E69">
      <w:pPr>
        <w:rPr>
          <w:lang w:eastAsia="en-US" w:bidi="ar-SA"/>
        </w:rPr>
      </w:pPr>
    </w:p>
    <w:p w14:paraId="4AF40CB4" w14:textId="77777777" w:rsidR="00D03F55" w:rsidRDefault="00D03F55" w:rsidP="00E90E69">
      <w:pPr>
        <w:rPr>
          <w:lang w:eastAsia="en-US" w:bidi="ar-SA"/>
        </w:rPr>
      </w:pPr>
    </w:p>
    <w:p w14:paraId="5F275BC6" w14:textId="77777777" w:rsidR="00D03F55" w:rsidRDefault="00D03F55" w:rsidP="00E90E69">
      <w:pPr>
        <w:rPr>
          <w:lang w:eastAsia="en-US" w:bidi="ar-SA"/>
        </w:rPr>
      </w:pPr>
    </w:p>
    <w:p w14:paraId="73339271" w14:textId="77777777" w:rsidR="00D03F55" w:rsidRDefault="00D03F55" w:rsidP="00E90E69">
      <w:pPr>
        <w:rPr>
          <w:lang w:eastAsia="en-US" w:bidi="ar-SA"/>
        </w:rPr>
      </w:pPr>
    </w:p>
    <w:p w14:paraId="58E6594F" w14:textId="77777777" w:rsidR="00D03F55" w:rsidRDefault="00D03F55" w:rsidP="00E90E69">
      <w:pPr>
        <w:rPr>
          <w:lang w:eastAsia="en-US" w:bidi="ar-SA"/>
        </w:rPr>
      </w:pPr>
    </w:p>
    <w:p w14:paraId="64148AE9" w14:textId="77777777" w:rsidR="00D03F55" w:rsidRDefault="00D03F55" w:rsidP="00E90E69">
      <w:pPr>
        <w:rPr>
          <w:lang w:eastAsia="en-US" w:bidi="ar-SA"/>
        </w:rPr>
      </w:pPr>
    </w:p>
    <w:p w14:paraId="4987F2B5" w14:textId="77777777" w:rsidR="00D03F55" w:rsidRDefault="00D03F55" w:rsidP="00E90E69">
      <w:pPr>
        <w:rPr>
          <w:lang w:eastAsia="en-US" w:bidi="ar-SA"/>
        </w:rPr>
      </w:pPr>
    </w:p>
    <w:p w14:paraId="0D82185B" w14:textId="77777777" w:rsidR="00D03F55" w:rsidRDefault="00D03F55" w:rsidP="00E90E69">
      <w:pPr>
        <w:rPr>
          <w:lang w:eastAsia="en-US" w:bidi="ar-SA"/>
        </w:rPr>
      </w:pPr>
    </w:p>
    <w:p w14:paraId="426DE71E" w14:textId="6A0F6A31" w:rsidR="00D03F55" w:rsidRDefault="000F3185" w:rsidP="00E90E69">
      <w:pPr>
        <w:rPr>
          <w:lang w:eastAsia="en-US" w:bidi="ar-SA"/>
        </w:rPr>
      </w:pPr>
      <w:r>
        <w:rPr>
          <w:lang w:eastAsia="en-US" w:bidi="ar-SA"/>
        </w:rPr>
        <w:t>Teet Sepp</w:t>
      </w:r>
    </w:p>
    <w:p w14:paraId="4D74B3E8" w14:textId="3A403BCE" w:rsidR="00CE6F53" w:rsidRDefault="000F3185" w:rsidP="00CE6F53">
      <w:pPr>
        <w:rPr>
          <w:lang w:eastAsia="en-US" w:bidi="ar-SA"/>
        </w:rPr>
      </w:pPr>
      <w:r>
        <w:rPr>
          <w:lang w:eastAsia="en-US" w:bidi="ar-SA"/>
        </w:rPr>
        <w:t>515 0745</w:t>
      </w:r>
      <w:r w:rsidR="00311E95">
        <w:rPr>
          <w:lang w:eastAsia="en-US" w:bidi="ar-SA"/>
        </w:rPr>
        <w:fldChar w:fldCharType="begin"/>
      </w:r>
      <w:r w:rsidR="004009C7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>
        <w:rPr>
          <w:lang w:eastAsia="en-US" w:bidi="ar-SA"/>
        </w:rPr>
        <w:t xml:space="preserve"> teet.sepp</w:t>
      </w:r>
      <w:r w:rsidR="004009C7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2"/>
      <w:footerReference w:type="first" r:id="rId13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252D" w14:textId="77777777" w:rsidR="001F3B18" w:rsidRDefault="001F3B18" w:rsidP="00CE6F53">
      <w:r>
        <w:separator/>
      </w:r>
    </w:p>
  </w:endnote>
  <w:endnote w:type="continuationSeparator" w:id="0">
    <w:p w14:paraId="70046E46" w14:textId="77777777" w:rsidR="001F3B18" w:rsidRDefault="001F3B18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4009C7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4009C7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AE73" w14:textId="77777777" w:rsidR="001F3B18" w:rsidRDefault="001F3B18" w:rsidP="00CE6F53">
      <w:r>
        <w:separator/>
      </w:r>
    </w:p>
  </w:footnote>
  <w:footnote w:type="continuationSeparator" w:id="0">
    <w:p w14:paraId="2027141D" w14:textId="77777777" w:rsidR="001F3B18" w:rsidRDefault="001F3B18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F3185"/>
    <w:rsid w:val="000F445F"/>
    <w:rsid w:val="001C0D0A"/>
    <w:rsid w:val="001F3B18"/>
    <w:rsid w:val="001F3EC1"/>
    <w:rsid w:val="002727E8"/>
    <w:rsid w:val="002753BB"/>
    <w:rsid w:val="002B1D67"/>
    <w:rsid w:val="002C06C8"/>
    <w:rsid w:val="00310DE9"/>
    <w:rsid w:val="00311E95"/>
    <w:rsid w:val="003B7608"/>
    <w:rsid w:val="003C12DC"/>
    <w:rsid w:val="003C4B73"/>
    <w:rsid w:val="003C7E8D"/>
    <w:rsid w:val="004009C7"/>
    <w:rsid w:val="004130E4"/>
    <w:rsid w:val="00416507"/>
    <w:rsid w:val="00443999"/>
    <w:rsid w:val="00464BEC"/>
    <w:rsid w:val="004979C0"/>
    <w:rsid w:val="004F2194"/>
    <w:rsid w:val="0051142A"/>
    <w:rsid w:val="00577EF8"/>
    <w:rsid w:val="006277B0"/>
    <w:rsid w:val="00640155"/>
    <w:rsid w:val="006673FE"/>
    <w:rsid w:val="006A306E"/>
    <w:rsid w:val="006B6594"/>
    <w:rsid w:val="00710961"/>
    <w:rsid w:val="00725831"/>
    <w:rsid w:val="00767C61"/>
    <w:rsid w:val="007C23CA"/>
    <w:rsid w:val="007F181D"/>
    <w:rsid w:val="00862CA2"/>
    <w:rsid w:val="008D4BB4"/>
    <w:rsid w:val="009C2662"/>
    <w:rsid w:val="00A37419"/>
    <w:rsid w:val="00A40869"/>
    <w:rsid w:val="00A61468"/>
    <w:rsid w:val="00AF2A6D"/>
    <w:rsid w:val="00B12FAA"/>
    <w:rsid w:val="00B4626D"/>
    <w:rsid w:val="00B6354F"/>
    <w:rsid w:val="00B90D8C"/>
    <w:rsid w:val="00B927B3"/>
    <w:rsid w:val="00BB751E"/>
    <w:rsid w:val="00BC60B0"/>
    <w:rsid w:val="00BF135A"/>
    <w:rsid w:val="00C72AED"/>
    <w:rsid w:val="00C84ED2"/>
    <w:rsid w:val="00C8785C"/>
    <w:rsid w:val="00CC1129"/>
    <w:rsid w:val="00CD0576"/>
    <w:rsid w:val="00CE1BDB"/>
    <w:rsid w:val="00CE6F53"/>
    <w:rsid w:val="00CF0BB7"/>
    <w:rsid w:val="00D03F55"/>
    <w:rsid w:val="00D32247"/>
    <w:rsid w:val="00D47AAE"/>
    <w:rsid w:val="00D94A51"/>
    <w:rsid w:val="00DB1820"/>
    <w:rsid w:val="00E177E2"/>
    <w:rsid w:val="00E80FAC"/>
    <w:rsid w:val="00E90E69"/>
    <w:rsid w:val="00EC09C5"/>
    <w:rsid w:val="00EE4A27"/>
    <w:rsid w:val="00F0563A"/>
    <w:rsid w:val="00F628C2"/>
    <w:rsid w:val="00F828A0"/>
    <w:rsid w:val="00FA3977"/>
    <w:rsid w:val="00FC571E"/>
    <w:rsid w:val="00FD1DEB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CABEA31F-86D0-4DE6-A571-B3444051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cf01">
    <w:name w:val="cf01"/>
    <w:basedOn w:val="Liguvaikefont"/>
    <w:rsid w:val="00D03F5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D03F55"/>
    <w:rPr>
      <w:rFonts w:ascii="Segoe UI" w:hAnsi="Segoe UI" w:cs="Segoe UI" w:hint="default"/>
      <w:i/>
      <w:iCs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E80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nspordiamet.ee/rahvusvahelised-tee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ranspordiamet.ee/uudised-ametist-ja-kontakt/dokumendid/blanket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Teet Sepp</cp:lastModifiedBy>
  <cp:revision>4</cp:revision>
  <dcterms:created xsi:type="dcterms:W3CDTF">2025-08-26T08:17:00Z</dcterms:created>
  <dcterms:modified xsi:type="dcterms:W3CDTF">2025-08-26T08:23:00Z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